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附件1：</w:t>
      </w:r>
    </w:p>
    <w:tbl>
      <w:tblPr>
        <w:tblStyle w:val="2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30"/>
        <w:gridCol w:w="708"/>
        <w:gridCol w:w="1238"/>
        <w:gridCol w:w="1238"/>
        <w:gridCol w:w="1413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75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菏泽职业学院信息化专家评审委员会信息登记表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部门电话</w:t>
            </w:r>
          </w:p>
        </w:tc>
        <w:tc>
          <w:tcPr>
            <w:tcW w:w="6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22"/>
              </w:rPr>
              <w:t>教育和行业背景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第一学位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外语语种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/水平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技术职称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获取时间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熟悉领域（IT)*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熟悉领域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（业务)*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个人简历及主要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业绩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个人简历：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主要业绩：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个人签名：______________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推荐部门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年    月   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学院领导签批意见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年    月   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rPr>
          <w:rFonts w:hint="eastAsia" w:ascii="仿宋_GB2312" w:hAnsi="黑体" w:eastAsia="仿宋_GB2312" w:cs="黑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B551C"/>
    <w:rsid w:val="589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2020-06-12T09:21:00Z</dcterms:created>
  <dc:creator>我想吃芒果</dc:creator>
  <cp:lastModifiedBy>我想吃芒果</cp:lastModifiedBy>
  <dcterms:modified xsi:type="dcterms:W3CDTF">2020-06-12T09:22:12Z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